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73E18" w:rsidRPr="0091652C" w:rsidRDefault="003D168C" w:rsidP="006A3C31">
      <w:pPr>
        <w:pStyle w:val="PNberschrift"/>
        <w:ind w:right="3402"/>
        <w:jc w:val="both"/>
      </w:pPr>
      <w:r>
        <w:t>Hohe Durchsatzraten bei hoher Ablaufgenauigkeit und Stabilität: Präzise</w:t>
      </w:r>
      <w:r w:rsidR="006A3C31">
        <w:t xml:space="preserve"> </w:t>
      </w:r>
      <w:r>
        <w:t>Kreuztisch</w:t>
      </w:r>
      <w:r w:rsidR="004A5613">
        <w:t>e</w:t>
      </w:r>
      <w:r>
        <w:t xml:space="preserve"> für industrielle Anwendungen</w:t>
      </w:r>
      <w:r w:rsidR="001F7D69" w:rsidRPr="004A5898">
        <w:rPr>
          <w:noProof/>
          <w:lang w:eastAsia="de-DE"/>
        </w:rPr>
        <mc:AlternateContent>
          <mc:Choice Requires="wps">
            <w:drawing>
              <wp:anchor distT="0" distB="0" distL="114300" distR="114300" simplePos="0" relativeHeight="251659264" behindDoc="0" locked="0" layoutInCell="1" allowOverlap="1" wp14:anchorId="5532EEAE" wp14:editId="1DFB636D">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C954D4" w:rsidRPr="00EE7C3F" w:rsidRDefault="00C954D4" w:rsidP="001F7D69">
                            <w:pPr>
                              <w:spacing w:after="200" w:line="276" w:lineRule="auto"/>
                              <w:rPr>
                                <w:rFonts w:cstheme="minorHAnsi"/>
                                <w:sz w:val="18"/>
                                <w:szCs w:val="18"/>
                              </w:rPr>
                            </w:pPr>
                            <w:r w:rsidRPr="00EE7C3F">
                              <w:rPr>
                                <w:rFonts w:cstheme="minorHAnsi"/>
                                <w:sz w:val="18"/>
                                <w:szCs w:val="18"/>
                              </w:rPr>
                              <w:t>PRESSEKONTAKT</w:t>
                            </w:r>
                          </w:p>
                          <w:p w:rsidR="00C954D4" w:rsidRPr="00EE7C3F" w:rsidRDefault="00C954D4"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Pr="00EE7C3F">
                              <w:rPr>
                                <w:rFonts w:cs="Arial"/>
                                <w:bCs/>
                                <w:noProof/>
                                <w:color w:val="000000"/>
                                <w:sz w:val="16"/>
                                <w:szCs w:val="16"/>
                              </w:rPr>
                              <w:br/>
                            </w:r>
                            <w:r w:rsidRPr="00EE7C3F">
                              <w:rPr>
                                <w:rFonts w:cs="Arial"/>
                                <w:noProof/>
                                <w:color w:val="000000"/>
                                <w:sz w:val="16"/>
                                <w:szCs w:val="16"/>
                              </w:rPr>
                              <w:t xml:space="preserve">Tel. </w:t>
                            </w:r>
                            <w:r w:rsidRPr="00EE7C3F">
                              <w:rPr>
                                <w:rFonts w:cs="Arial"/>
                                <w:noProof/>
                                <w:color w:val="000000"/>
                                <w:sz w:val="16"/>
                                <w:szCs w:val="16"/>
                                <w:lang w:val="fr-FR"/>
                              </w:rPr>
                              <w:t>+49 721 4846-1814</w:t>
                            </w:r>
                            <w:r w:rsidRPr="00EE7C3F">
                              <w:rPr>
                                <w:rFonts w:cs="Arial"/>
                                <w:noProof/>
                                <w:color w:val="000000"/>
                                <w:sz w:val="16"/>
                                <w:szCs w:val="16"/>
                                <w:lang w:val="fr-FR"/>
                              </w:rPr>
                              <w:br/>
                            </w:r>
                            <w:r w:rsidRPr="00EE7C3F">
                              <w:rPr>
                                <w:rFonts w:cs="Arial"/>
                                <w:bCs/>
                                <w:noProof/>
                                <w:color w:val="000000"/>
                                <w:sz w:val="16"/>
                                <w:szCs w:val="16"/>
                                <w:lang w:val="fr-FR"/>
                              </w:rPr>
                              <w:t>Fax +49 721 4846-1019</w:t>
                            </w:r>
                            <w:r w:rsidRPr="00EE7C3F">
                              <w:rPr>
                                <w:rFonts w:cs="Arial"/>
                                <w:bCs/>
                                <w:noProof/>
                                <w:color w:val="000000"/>
                                <w:sz w:val="16"/>
                                <w:szCs w:val="16"/>
                                <w:lang w:val="fr-FR"/>
                              </w:rPr>
                              <w:br/>
                            </w:r>
                            <w:hyperlink r:id="rId10" w:history="1">
                              <w:r w:rsidRPr="00EE7C3F">
                                <w:rPr>
                                  <w:rStyle w:val="Hyperlink"/>
                                  <w:rFonts w:cs="Arial"/>
                                  <w:bCs/>
                                  <w:noProof/>
                                  <w:sz w:val="16"/>
                                  <w:szCs w:val="16"/>
                                  <w:lang w:val="fr-FR"/>
                                </w:rPr>
                                <w:t>d.knauer@pi.de</w:t>
                              </w:r>
                            </w:hyperlink>
                          </w:p>
                          <w:p w:rsidR="00C954D4" w:rsidRPr="00EE7C3F" w:rsidRDefault="00C954D4" w:rsidP="00B81AE5">
                            <w:pPr>
                              <w:spacing w:line="360" w:lineRule="auto"/>
                              <w:rPr>
                                <w:rFonts w:cs="Arial"/>
                                <w:bCs/>
                                <w:noProof/>
                                <w:color w:val="000000"/>
                                <w:sz w:val="16"/>
                                <w:szCs w:val="16"/>
                                <w:lang w:val="fr-FR"/>
                              </w:rPr>
                            </w:pPr>
                          </w:p>
                          <w:p w:rsidR="00C954D4" w:rsidRPr="00974F76" w:rsidRDefault="00C954D4"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1" w:history="1">
                              <w:r w:rsidRPr="00974F76">
                                <w:rPr>
                                  <w:rStyle w:val="Hyperlink"/>
                                  <w:rFonts w:cs="Arial"/>
                                  <w:noProof/>
                                  <w:sz w:val="16"/>
                                  <w:szCs w:val="16"/>
                                </w:rPr>
                                <w:t>www.pi.de</w:t>
                              </w:r>
                            </w:hyperlink>
                          </w:p>
                          <w:p w:rsidR="00C954D4" w:rsidRPr="009766F9" w:rsidRDefault="00C954D4"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left:0;text-align:left;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C954D4" w:rsidRPr="00EE7C3F" w:rsidRDefault="00C954D4" w:rsidP="001F7D69">
                      <w:pPr>
                        <w:spacing w:after="200" w:line="276" w:lineRule="auto"/>
                        <w:rPr>
                          <w:rFonts w:cstheme="minorHAnsi"/>
                          <w:sz w:val="18"/>
                          <w:szCs w:val="18"/>
                        </w:rPr>
                      </w:pPr>
                      <w:r w:rsidRPr="00EE7C3F">
                        <w:rPr>
                          <w:rFonts w:cstheme="minorHAnsi"/>
                          <w:sz w:val="18"/>
                          <w:szCs w:val="18"/>
                        </w:rPr>
                        <w:t>PRESSEKONTAKT</w:t>
                      </w:r>
                    </w:p>
                    <w:p w:rsidR="00C954D4" w:rsidRPr="00EE7C3F" w:rsidRDefault="00C954D4" w:rsidP="00B81AE5">
                      <w:pPr>
                        <w:spacing w:line="360" w:lineRule="auto"/>
                        <w:rPr>
                          <w:rFonts w:cs="Arial"/>
                          <w:bCs/>
                          <w:noProof/>
                          <w:color w:val="000000"/>
                          <w:sz w:val="16"/>
                          <w:szCs w:val="16"/>
                          <w:lang w:val="fr-FR"/>
                        </w:rPr>
                      </w:pPr>
                      <w:r w:rsidRPr="00EE7C3F">
                        <w:rPr>
                          <w:rFonts w:cs="Arial"/>
                          <w:bCs/>
                          <w:noProof/>
                          <w:color w:val="000000"/>
                          <w:sz w:val="16"/>
                          <w:szCs w:val="16"/>
                        </w:rPr>
                        <w:t>D</w:t>
                      </w:r>
                      <w:r>
                        <w:rPr>
                          <w:rFonts w:cs="Arial"/>
                          <w:bCs/>
                          <w:noProof/>
                          <w:color w:val="000000"/>
                          <w:sz w:val="16"/>
                          <w:szCs w:val="16"/>
                        </w:rPr>
                        <w:t>oris Knauer</w:t>
                      </w:r>
                      <w:r w:rsidRPr="00EE7C3F">
                        <w:rPr>
                          <w:rFonts w:cs="Arial"/>
                          <w:bCs/>
                          <w:noProof/>
                          <w:color w:val="000000"/>
                          <w:sz w:val="16"/>
                          <w:szCs w:val="16"/>
                        </w:rPr>
                        <w:br/>
                      </w:r>
                      <w:r w:rsidRPr="00EE7C3F">
                        <w:rPr>
                          <w:rFonts w:cs="Arial"/>
                          <w:noProof/>
                          <w:color w:val="000000"/>
                          <w:sz w:val="16"/>
                          <w:szCs w:val="16"/>
                        </w:rPr>
                        <w:t xml:space="preserve">Tel. </w:t>
                      </w:r>
                      <w:r w:rsidRPr="00EE7C3F">
                        <w:rPr>
                          <w:rFonts w:cs="Arial"/>
                          <w:noProof/>
                          <w:color w:val="000000"/>
                          <w:sz w:val="16"/>
                          <w:szCs w:val="16"/>
                          <w:lang w:val="fr-FR"/>
                        </w:rPr>
                        <w:t>+49 721 4846-1814</w:t>
                      </w:r>
                      <w:r w:rsidRPr="00EE7C3F">
                        <w:rPr>
                          <w:rFonts w:cs="Arial"/>
                          <w:noProof/>
                          <w:color w:val="000000"/>
                          <w:sz w:val="16"/>
                          <w:szCs w:val="16"/>
                          <w:lang w:val="fr-FR"/>
                        </w:rPr>
                        <w:br/>
                      </w:r>
                      <w:r w:rsidRPr="00EE7C3F">
                        <w:rPr>
                          <w:rFonts w:cs="Arial"/>
                          <w:bCs/>
                          <w:noProof/>
                          <w:color w:val="000000"/>
                          <w:sz w:val="16"/>
                          <w:szCs w:val="16"/>
                          <w:lang w:val="fr-FR"/>
                        </w:rPr>
                        <w:t>Fax +49 721 4846-1019</w:t>
                      </w:r>
                      <w:r w:rsidRPr="00EE7C3F">
                        <w:rPr>
                          <w:rFonts w:cs="Arial"/>
                          <w:bCs/>
                          <w:noProof/>
                          <w:color w:val="000000"/>
                          <w:sz w:val="16"/>
                          <w:szCs w:val="16"/>
                          <w:lang w:val="fr-FR"/>
                        </w:rPr>
                        <w:br/>
                      </w:r>
                      <w:hyperlink r:id="rId12" w:history="1">
                        <w:r w:rsidRPr="00EE7C3F">
                          <w:rPr>
                            <w:rStyle w:val="Hyperlink"/>
                            <w:rFonts w:cs="Arial"/>
                            <w:bCs/>
                            <w:noProof/>
                            <w:sz w:val="16"/>
                            <w:szCs w:val="16"/>
                            <w:lang w:val="fr-FR"/>
                          </w:rPr>
                          <w:t>d.knauer@pi.de</w:t>
                        </w:r>
                      </w:hyperlink>
                    </w:p>
                    <w:p w:rsidR="00C954D4" w:rsidRPr="00EE7C3F" w:rsidRDefault="00C954D4" w:rsidP="00B81AE5">
                      <w:pPr>
                        <w:spacing w:line="360" w:lineRule="auto"/>
                        <w:rPr>
                          <w:rFonts w:cs="Arial"/>
                          <w:bCs/>
                          <w:noProof/>
                          <w:color w:val="000000"/>
                          <w:sz w:val="16"/>
                          <w:szCs w:val="16"/>
                          <w:lang w:val="fr-FR"/>
                        </w:rPr>
                      </w:pPr>
                    </w:p>
                    <w:p w:rsidR="00C954D4" w:rsidRPr="00974F76" w:rsidRDefault="00C954D4" w:rsidP="00B81AE5">
                      <w:pPr>
                        <w:spacing w:line="360" w:lineRule="auto"/>
                        <w:rPr>
                          <w:rFonts w:cs="Arial"/>
                          <w:noProof/>
                          <w:sz w:val="16"/>
                          <w:szCs w:val="16"/>
                        </w:rPr>
                      </w:pPr>
                      <w:r w:rsidRPr="00974F76">
                        <w:rPr>
                          <w:rFonts w:cs="Arial"/>
                          <w:bCs/>
                          <w:noProof/>
                          <w:color w:val="000000"/>
                          <w:sz w:val="16"/>
                          <w:szCs w:val="16"/>
                        </w:rPr>
                        <w:t xml:space="preserve">Physik Instrumente (PI) </w:t>
                      </w:r>
                      <w:r w:rsidRPr="00974F76">
                        <w:rPr>
                          <w:rFonts w:cs="Arial"/>
                          <w:bCs/>
                          <w:noProof/>
                          <w:color w:val="000000"/>
                          <w:sz w:val="16"/>
                          <w:szCs w:val="16"/>
                        </w:rPr>
                        <w:br/>
                        <w:t>GmbH &amp; Co. KG</w:t>
                      </w:r>
                      <w:r w:rsidRPr="00974F76">
                        <w:rPr>
                          <w:rFonts w:cs="Arial"/>
                          <w:bCs/>
                          <w:noProof/>
                          <w:color w:val="000000"/>
                          <w:sz w:val="16"/>
                          <w:szCs w:val="16"/>
                        </w:rPr>
                        <w:br/>
                      </w:r>
                      <w:r w:rsidRPr="00974F76">
                        <w:rPr>
                          <w:rFonts w:cs="Arial"/>
                          <w:noProof/>
                          <w:color w:val="000000"/>
                          <w:sz w:val="16"/>
                          <w:szCs w:val="16"/>
                        </w:rPr>
                        <w:t>Auf der Römerstraße 1</w:t>
                      </w:r>
                      <w:r w:rsidRPr="00974F76">
                        <w:rPr>
                          <w:rFonts w:cs="Arial"/>
                          <w:noProof/>
                          <w:color w:val="000000"/>
                          <w:sz w:val="16"/>
                          <w:szCs w:val="16"/>
                        </w:rPr>
                        <w:br/>
                        <w:t>76228 Karlsruhe</w:t>
                      </w:r>
                      <w:r w:rsidRPr="00974F76">
                        <w:rPr>
                          <w:rFonts w:cs="Arial"/>
                          <w:bCs/>
                          <w:noProof/>
                          <w:color w:val="000000"/>
                          <w:sz w:val="16"/>
                          <w:szCs w:val="16"/>
                        </w:rPr>
                        <w:br/>
                      </w:r>
                      <w:hyperlink r:id="rId13" w:history="1">
                        <w:r w:rsidRPr="00974F76">
                          <w:rPr>
                            <w:rStyle w:val="Hyperlink"/>
                            <w:rFonts w:cs="Arial"/>
                            <w:noProof/>
                            <w:sz w:val="16"/>
                            <w:szCs w:val="16"/>
                          </w:rPr>
                          <w:t>www.pi.de</w:t>
                        </w:r>
                      </w:hyperlink>
                    </w:p>
                    <w:p w:rsidR="00C954D4" w:rsidRPr="009766F9" w:rsidRDefault="00C954D4" w:rsidP="00B81AE5">
                      <w:pPr>
                        <w:spacing w:line="360" w:lineRule="auto"/>
                        <w:rPr>
                          <w:rFonts w:cs="Arial"/>
                          <w:noProof/>
                          <w:sz w:val="15"/>
                          <w:szCs w:val="15"/>
                        </w:rPr>
                      </w:pPr>
                    </w:p>
                  </w:txbxContent>
                </v:textbox>
              </v:shape>
            </w:pict>
          </mc:Fallback>
        </mc:AlternateContent>
      </w:r>
    </w:p>
    <w:p w:rsidR="00652B4E" w:rsidRPr="00AA0C28" w:rsidRDefault="00CA3405" w:rsidP="006A3C31">
      <w:pPr>
        <w:pStyle w:val="PNTextkrper"/>
        <w:ind w:right="3402"/>
        <w:rPr>
          <w:b/>
        </w:rPr>
      </w:pPr>
      <w:r w:rsidRPr="00AA0C28">
        <w:t>201</w:t>
      </w:r>
      <w:r w:rsidR="00AB7C0F" w:rsidRPr="00AA0C28">
        <w:t>7</w:t>
      </w:r>
      <w:r w:rsidR="006F12B1" w:rsidRPr="00AA0C28">
        <w:t>-</w:t>
      </w:r>
      <w:r w:rsidR="000A64CF">
        <w:t>10</w:t>
      </w:r>
      <w:r w:rsidR="009D7B8D" w:rsidRPr="00AA0C28">
        <w:t>-</w:t>
      </w:r>
      <w:r w:rsidR="000A64CF">
        <w:t>0</w:t>
      </w:r>
      <w:r w:rsidR="002F229C">
        <w:t>5</w:t>
      </w:r>
      <w:bookmarkStart w:id="0" w:name="_GoBack"/>
      <w:bookmarkEnd w:id="0"/>
      <w:r w:rsidR="000D0982" w:rsidRPr="00AA0C28">
        <w:t xml:space="preserve"> </w:t>
      </w:r>
      <w:r w:rsidR="00886E6F" w:rsidRPr="00AA0C28">
        <w:rPr>
          <w:color w:val="00519E"/>
        </w:rPr>
        <w:t>I</w:t>
      </w:r>
      <w:r w:rsidR="000D0982" w:rsidRPr="00AA0C28">
        <w:rPr>
          <w:color w:val="2B96FF" w:themeColor="accent1" w:themeTint="99"/>
        </w:rPr>
        <w:t xml:space="preserve"> </w:t>
      </w:r>
      <w:r w:rsidR="00886E6F" w:rsidRPr="00AA0C28">
        <w:t xml:space="preserve">PI </w:t>
      </w:r>
      <w:r w:rsidRPr="00AA0C28">
        <w:t>Gruppe</w:t>
      </w:r>
      <w:r w:rsidR="000D0982" w:rsidRPr="00AA0C28">
        <w:t xml:space="preserve"> </w:t>
      </w:r>
      <w:r w:rsidR="000D0982" w:rsidRPr="00AA0C28">
        <w:rPr>
          <w:color w:val="00519E"/>
        </w:rPr>
        <w:t xml:space="preserve">I </w:t>
      </w:r>
      <w:r w:rsidR="0091652C" w:rsidRPr="00AA0C28">
        <w:t>Produkte</w:t>
      </w:r>
    </w:p>
    <w:p w:rsidR="003D168C" w:rsidRDefault="003D168C" w:rsidP="006A3C31">
      <w:pPr>
        <w:pStyle w:val="PNLead"/>
        <w:ind w:right="3402"/>
      </w:pPr>
      <w:r>
        <w:t>Die industrielle Messtechnik und Mikroskopie, optische Inspekt</w:t>
      </w:r>
      <w:r>
        <w:t>i</w:t>
      </w:r>
      <w:r>
        <w:t>onsaufgaben und die Laserbearbeitung verlangen heute nach Pos</w:t>
      </w:r>
      <w:r>
        <w:t>i</w:t>
      </w:r>
      <w:r>
        <w:t xml:space="preserve">tioniersystemen, die hohe Ablaufgenauigkeit und -stabilität bieten sowie möglichst schnell sind, um hohe Durchsatzraten zu erreichen. </w:t>
      </w:r>
    </w:p>
    <w:p w:rsidR="003D168C" w:rsidRDefault="003D168C" w:rsidP="006A3C31">
      <w:pPr>
        <w:pStyle w:val="PNTextkrper"/>
        <w:ind w:right="3402"/>
      </w:pPr>
      <w:r>
        <w:t xml:space="preserve">Für diese Einsatzbereiche bietet Physik Instrumente (PI) jetzt eine neue Serie unterschiedlich motorisierter Kreuztische an (V-731 und </w:t>
      </w:r>
      <w:r w:rsidR="000A64CF">
        <w:br/>
      </w:r>
      <w:r>
        <w:t>L-731), die mit Geschwindigkeiten bis 200 mm/s arbeiten. Die bid</w:t>
      </w:r>
      <w:r>
        <w:t>i</w:t>
      </w:r>
      <w:r>
        <w:t>rektionale Wiederholgenauigkeit beträgt dabei 0,1 µm, die kleinste Schrittweite 0,02 </w:t>
      </w:r>
      <w:r w:rsidR="00E12465">
        <w:t>µm</w:t>
      </w:r>
      <w:r>
        <w:t xml:space="preserve">. Die lediglich 310 </w:t>
      </w:r>
      <w:r w:rsidR="000A64CF">
        <w:t>×</w:t>
      </w:r>
      <w:r>
        <w:t xml:space="preserve"> 310 </w:t>
      </w:r>
      <w:r w:rsidR="000A64CF">
        <w:t>×</w:t>
      </w:r>
      <w:r>
        <w:t xml:space="preserve"> 80 mm großen </w:t>
      </w:r>
      <w:r w:rsidR="006A3C31">
        <w:t xml:space="preserve">XY-Tische </w:t>
      </w:r>
      <w:r>
        <w:t xml:space="preserve">werden mit Stellwegen von 205 </w:t>
      </w:r>
      <w:r w:rsidR="000A64CF">
        <w:t>× 205 </w:t>
      </w:r>
      <w:r>
        <w:t xml:space="preserve">mm (8 Zoll) angeboten, </w:t>
      </w:r>
      <w:r w:rsidR="00E12465">
        <w:t xml:space="preserve">auch </w:t>
      </w:r>
      <w:r>
        <w:t xml:space="preserve">kundenspezifische Anpassungen sind möglich. Angesteuert werden </w:t>
      </w:r>
      <w:r w:rsidR="004A5613">
        <w:t xml:space="preserve">sie </w:t>
      </w:r>
      <w:r>
        <w:t>über PI Controller oder – in mehrachsigen Portalanwe</w:t>
      </w:r>
      <w:r>
        <w:t>n</w:t>
      </w:r>
      <w:r>
        <w:t>dungen – über eine industrielle Ansteuerung von ASC, einem wel</w:t>
      </w:r>
      <w:r>
        <w:t>t</w:t>
      </w:r>
      <w:r>
        <w:t>weit führenden Hersteller modularer Motion Controller, den PI A</w:t>
      </w:r>
      <w:r>
        <w:t>n</w:t>
      </w:r>
      <w:r>
        <w:t>fang 2017 übernommen hat.</w:t>
      </w:r>
    </w:p>
    <w:p w:rsidR="003D168C" w:rsidRDefault="003D168C" w:rsidP="006A3C31">
      <w:pPr>
        <w:pStyle w:val="PNZwischenberschrift"/>
        <w:ind w:right="3402"/>
      </w:pPr>
      <w:r>
        <w:t>Passende Antriebe für unterschiedliche Anforderungen</w:t>
      </w:r>
    </w:p>
    <w:p w:rsidR="000A64CF" w:rsidRDefault="003D168C" w:rsidP="006A3C31">
      <w:pPr>
        <w:pStyle w:val="PNTextkrper"/>
        <w:ind w:right="3402"/>
      </w:pPr>
      <w:r>
        <w:t>Treibende Kraft der neuen Kreuztische sind entweder Linearantriebe (V-731) oder Schritt- bzw. DC-Motoren (L-731). Die dreiphasigen L</w:t>
      </w:r>
      <w:r>
        <w:t>i</w:t>
      </w:r>
      <w:r>
        <w:t>nearmotoren verzichten auf mechanische Bauteile im Antriebsstrang und übertragen die Antriebskraft ohne Reibung direkt auf die Bew</w:t>
      </w:r>
      <w:r>
        <w:t>e</w:t>
      </w:r>
      <w:r>
        <w:t>gungsplattform. Dadurch sind Geschwindigkeiten bis 200</w:t>
      </w:r>
      <w:r w:rsidR="000A64CF">
        <w:t> </w:t>
      </w:r>
      <w:r>
        <w:t>mm/s mö</w:t>
      </w:r>
      <w:r>
        <w:t>g</w:t>
      </w:r>
      <w:r>
        <w:t>lich. Die eisenlosen Motoren eignen sich besonders für Positi</w:t>
      </w:r>
      <w:r>
        <w:t>o</w:t>
      </w:r>
      <w:r>
        <w:t xml:space="preserve">nieraufgaben mit höchsten Ansprüchen an Präzision, da es keine unerwünschten Wechselwirkungen mit den Permanentmagneten gibt. </w:t>
      </w:r>
    </w:p>
    <w:p w:rsidR="00177935" w:rsidRDefault="003D168C" w:rsidP="006A3C31">
      <w:pPr>
        <w:pStyle w:val="PNTextkrper"/>
        <w:ind w:right="3402"/>
      </w:pPr>
      <w:r>
        <w:lastRenderedPageBreak/>
        <w:t>Dies ermöglicht einen ruckfreien Lauf auch bei niedrigsten Geschwindigkeiten, gleichzeitig treten keine Vibrationen bei hohen Geschwindigkeiten auf. Der Kreuztisch L-731 arbeitet mit Geschwindi</w:t>
      </w:r>
      <w:r>
        <w:t>g</w:t>
      </w:r>
      <w:r>
        <w:t>keiten bis 80</w:t>
      </w:r>
      <w:r w:rsidR="000A64CF">
        <w:t> </w:t>
      </w:r>
      <w:r>
        <w:t>mm/s. Als Antrieb kommen hier entweder Schritt- oder DC-Motor-Spindelantriebe infrage. Die zweiphasigen Schrittmotoren erzeugen auch bei kleinen Geschwindigkeiten ein hohes Drehm</w:t>
      </w:r>
      <w:r>
        <w:t>o</w:t>
      </w:r>
      <w:r>
        <w:t>ment; die DC-Motor-Variante empfiehlt sich für Anwendungen, die hohe Laufruhe bei großen Kräften erfordern.</w:t>
      </w:r>
    </w:p>
    <w:p w:rsidR="00973E18" w:rsidRDefault="000A64CF" w:rsidP="006A3C31">
      <w:pPr>
        <w:pStyle w:val="PNZeichen"/>
        <w:ind w:right="3402"/>
      </w:pPr>
      <w:r>
        <w:t>1.994</w:t>
      </w:r>
      <w:r w:rsidR="00973E18">
        <w:t xml:space="preserve"> Zeichen (inkl. Leerzeichen)</w:t>
      </w:r>
    </w:p>
    <w:p w:rsidR="006A3C31" w:rsidRDefault="00D433E5" w:rsidP="006A3C31">
      <w:pPr>
        <w:pStyle w:val="PNTextkrper"/>
        <w:ind w:right="3402"/>
      </w:pPr>
      <w:r>
        <w:t>Bild</w:t>
      </w:r>
      <w:r w:rsidR="00565CE2">
        <w:t>:</w:t>
      </w:r>
    </w:p>
    <w:p w:rsidR="006561C5" w:rsidRDefault="006A3C31" w:rsidP="006A3C31">
      <w:pPr>
        <w:pStyle w:val="PNBild"/>
        <w:ind w:right="3402"/>
      </w:pPr>
      <w:r>
        <w:rPr>
          <w:noProof/>
        </w:rPr>
        <w:drawing>
          <wp:inline distT="0" distB="0" distL="0" distR="0" wp14:anchorId="102CEC8C" wp14:editId="267B6EC2">
            <wp:extent cx="4000500" cy="2335388"/>
            <wp:effectExtent l="0" t="0" r="0" b="825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2712" r="6857"/>
                    <a:stretch/>
                  </pic:blipFill>
                  <pic:spPr bwMode="auto">
                    <a:xfrm>
                      <a:off x="0" y="0"/>
                      <a:ext cx="4006484" cy="2338881"/>
                    </a:xfrm>
                    <a:prstGeom prst="rect">
                      <a:avLst/>
                    </a:prstGeom>
                    <a:ln>
                      <a:noFill/>
                    </a:ln>
                    <a:extLst>
                      <a:ext uri="{53640926-AAD7-44D8-BBD7-CCE9431645EC}">
                        <a14:shadowObscured xmlns:a14="http://schemas.microsoft.com/office/drawing/2010/main"/>
                      </a:ext>
                    </a:extLst>
                  </pic:spPr>
                </pic:pic>
              </a:graphicData>
            </a:graphic>
          </wp:inline>
        </w:drawing>
      </w:r>
    </w:p>
    <w:p w:rsidR="00E12465" w:rsidRPr="00E12465" w:rsidRDefault="00E12465" w:rsidP="00E12465">
      <w:pPr>
        <w:pStyle w:val="PNBildunterschrift"/>
      </w:pPr>
      <w:r>
        <w:t xml:space="preserve">Hohe Durchsatzraten bei hoher Ablaufgenauigkeit und Stabilität: Präziser Kreuztisch V-731 für industrielle Anwendungen </w:t>
      </w:r>
      <w:r w:rsidR="0091652C" w:rsidRPr="00A961B0">
        <w:t>(</w:t>
      </w:r>
      <w:r w:rsidR="00A961B0">
        <w:t>Bild</w:t>
      </w:r>
      <w:r w:rsidR="0091652C" w:rsidRPr="00A961B0">
        <w:t>: PI)</w:t>
      </w:r>
    </w:p>
    <w:p w:rsidR="00E9176E" w:rsidRDefault="004235B8" w:rsidP="006A3C31">
      <w:pPr>
        <w:pStyle w:val="PNTextkrper"/>
        <w:ind w:right="3402"/>
      </w:pPr>
      <w:r w:rsidRPr="00DF7383">
        <w:t xml:space="preserve">Mehr </w:t>
      </w:r>
      <w:r w:rsidR="006A3C31">
        <w:t xml:space="preserve">zum V-731 </w:t>
      </w:r>
      <w:r w:rsidR="00D029A7" w:rsidRPr="00DF7383">
        <w:t>erfahren Sie hier:</w:t>
      </w:r>
    </w:p>
    <w:p w:rsidR="006A3C31" w:rsidRDefault="002F229C" w:rsidP="006A3C31">
      <w:pPr>
        <w:pStyle w:val="PNTextkrper"/>
        <w:ind w:right="3402"/>
      </w:pPr>
      <w:hyperlink r:id="rId15" w:history="1">
        <w:r w:rsidR="006A3C31" w:rsidRPr="00852228">
          <w:rPr>
            <w:rStyle w:val="Hyperlink"/>
          </w:rPr>
          <w:t>https://www.physikinstrumente.de/de/produkte/kreuztische/kreuztische-mit-magnetischem-direktantrieb/v-731-hochprzisions-kreuztisch-1201908/</w:t>
        </w:r>
      </w:hyperlink>
    </w:p>
    <w:p w:rsidR="006A3C31" w:rsidRDefault="006A3C31" w:rsidP="006A3C31">
      <w:pPr>
        <w:pStyle w:val="PNTextkrper"/>
        <w:ind w:right="3402"/>
      </w:pPr>
      <w:r w:rsidRPr="00DF7383">
        <w:t xml:space="preserve">Mehr </w:t>
      </w:r>
      <w:r>
        <w:t xml:space="preserve">zum L-731 </w:t>
      </w:r>
      <w:r w:rsidRPr="00DF7383">
        <w:t>erfahren Sie hier:</w:t>
      </w:r>
    </w:p>
    <w:p w:rsidR="006A3C31" w:rsidRDefault="002F229C" w:rsidP="006A3C31">
      <w:pPr>
        <w:pStyle w:val="PNTextkrper"/>
        <w:ind w:right="3402"/>
      </w:pPr>
      <w:hyperlink r:id="rId16" w:history="1">
        <w:r w:rsidR="006A3C31" w:rsidRPr="00852228">
          <w:rPr>
            <w:rStyle w:val="Hyperlink"/>
          </w:rPr>
          <w:t>https://www.physikinstrumente.de/de/produkte/kreuztische/kreuztische-mit-motor-spindel-antrieb/l-731-przisions-kreuztisch-1201909/</w:t>
        </w:r>
      </w:hyperlink>
    </w:p>
    <w:p w:rsidR="00872177" w:rsidRDefault="00872177" w:rsidP="006A3C31">
      <w:pPr>
        <w:pStyle w:val="PNTextkrper"/>
        <w:ind w:right="3402"/>
      </w:pPr>
    </w:p>
    <w:p w:rsidR="00AB7C0F" w:rsidRPr="00E9176E" w:rsidRDefault="00AB7C0F" w:rsidP="006A3C31">
      <w:pPr>
        <w:pStyle w:val="PNZwischenberschrift"/>
        <w:ind w:right="3402"/>
      </w:pPr>
      <w:r>
        <w:lastRenderedPageBreak/>
        <w:t>Über Physik Instrumente (PI)</w:t>
      </w:r>
    </w:p>
    <w:p w:rsidR="00AB7C0F" w:rsidRDefault="00AB7C0F" w:rsidP="006A3C31">
      <w:pPr>
        <w:pStyle w:val="PNTextkrper"/>
        <w:ind w:right="3402"/>
      </w:pPr>
      <w:r>
        <w:t>Das Unternehmen Physik Instrumente (PI) ist für die hohe Qualität seiner Produkte bekannt und nimmt seit vielen Jahren eine Spitze</w:t>
      </w:r>
      <w:r>
        <w:t>n</w:t>
      </w:r>
      <w:r>
        <w:t xml:space="preserve">stellung auf dem Weltmarkt für präzise Positioniertechnik ein. Seit über 40 Jahren entwickelt und fertigt PI Standard- und OEM-Produkte mit Piezo- oder Motorantrieben. </w:t>
      </w:r>
      <w:r w:rsidR="00872177">
        <w:t>Durch die Übernahme der Mehrheitsanteile an ACS Motion Control, einem weltweit führenden Entwickler und Hersteller modularer Motion Controller für mehrachsige und hochpräzise Antriebssysteme hat PI eine wichtige Voraussetzung geschaffen, maßgeschneiderte Komplettsysteme für indus</w:t>
      </w:r>
      <w:r w:rsidR="00872177">
        <w:t>t</w:t>
      </w:r>
      <w:r w:rsidR="00872177">
        <w:t xml:space="preserve">rielle Anwendungen mit höchsten Anforderungen an Präzision und Dynamik bedienen zu können. </w:t>
      </w:r>
      <w:r>
        <w:t>Mit vier Standorten in Deutschland und fünfzehn ausländischen Vertriebs- und Se</w:t>
      </w:r>
      <w:r w:rsidR="00A961B0">
        <w:t>rviceniederlassungen ist die PI </w:t>
      </w:r>
      <w:r>
        <w:t>Gruppe international vertreten.</w:t>
      </w:r>
    </w:p>
    <w:p w:rsidR="002C2269" w:rsidRPr="00CB4421" w:rsidRDefault="002F229C" w:rsidP="006A3C31">
      <w:pPr>
        <w:pStyle w:val="PNTextkrper"/>
        <w:ind w:right="3402"/>
      </w:pPr>
      <w:hyperlink r:id="rId17" w:history="1">
        <w:r w:rsidR="00516DB3" w:rsidRPr="00985ACF">
          <w:rPr>
            <w:rStyle w:val="Hyperlink"/>
            <w:lang w:val="en-US"/>
          </w:rPr>
          <w:t>www.pi.de</w:t>
        </w:r>
      </w:hyperlink>
    </w:p>
    <w:sectPr w:rsidR="002C2269" w:rsidRPr="00CB4421" w:rsidSect="00974090">
      <w:headerReference w:type="default" r:id="rId18"/>
      <w:footerReference w:type="default" r:id="rId19"/>
      <w:headerReference w:type="first" r:id="rId20"/>
      <w:footerReference w:type="first" r:id="rId21"/>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54D4" w:rsidRDefault="00C954D4" w:rsidP="00133B3E">
      <w:r>
        <w:separator/>
      </w:r>
    </w:p>
  </w:endnote>
  <w:endnote w:type="continuationSeparator" w:id="0">
    <w:p w:rsidR="00C954D4" w:rsidRDefault="00C954D4"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SimSun">
    <w:altName w:val="宋体"/>
    <w:panose1 w:val="02010600030101010101"/>
    <w:charset w:val="86"/>
    <w:family w:val="auto"/>
    <w:pitch w:val="variable"/>
    <w:sig w:usb0="00000003" w:usb1="288F0000" w:usb2="00000016" w:usb3="00000000" w:csb0="00040001" w:csb1="00000000"/>
  </w:font>
  <w:font w:name="Liberation Serif">
    <w:altName w:val="Times New Roman"/>
    <w:charset w:val="00"/>
    <w:family w:val="roman"/>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Default="00C954D4" w:rsidP="00C954D4">
    <w:r>
      <w:rPr>
        <w:noProof/>
      </w:rPr>
      <w:drawing>
        <wp:inline distT="0" distB="0" distL="0" distR="0" wp14:anchorId="01CC111F" wp14:editId="0CB97C60">
          <wp:extent cx="6120130" cy="248285"/>
          <wp:effectExtent l="0" t="0" r="0" b="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C954D4" w:rsidRDefault="00C954D4">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Default="00C954D4" w:rsidP="00F76995">
    <w:pPr>
      <w:tabs>
        <w:tab w:val="left" w:pos="9638"/>
      </w:tabs>
    </w:pPr>
    <w:r>
      <w:rPr>
        <w:noProof/>
      </w:rPr>
      <w:drawing>
        <wp:inline distT="0" distB="0" distL="0" distR="0" wp14:anchorId="6FC06D22" wp14:editId="4427AA70">
          <wp:extent cx="6120130" cy="248285"/>
          <wp:effectExtent l="0" t="0" r="0"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uer_Balken_pi_de.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6120130" cy="248285"/>
                  </a:xfrm>
                  <a:prstGeom prst="rect">
                    <a:avLst/>
                  </a:prstGeom>
                </pic:spPr>
              </pic:pic>
            </a:graphicData>
          </a:graphic>
        </wp:inline>
      </w:drawing>
    </w:r>
  </w:p>
  <w:p w:rsidR="00C954D4" w:rsidRPr="003A56FA" w:rsidRDefault="00C954D4"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54D4" w:rsidRDefault="00C954D4" w:rsidP="00133B3E">
      <w:r>
        <w:separator/>
      </w:r>
    </w:p>
  </w:footnote>
  <w:footnote w:type="continuationSeparator" w:id="0">
    <w:p w:rsidR="00C954D4" w:rsidRDefault="00C954D4"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Pr="0029750E" w:rsidRDefault="00C954D4"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6158230</wp:posOffset>
          </wp:positionH>
          <wp:positionV relativeFrom="page">
            <wp:posOffset>431165</wp:posOffset>
          </wp:positionV>
          <wp:extent cx="751840" cy="35941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p>
  <w:p w:rsidR="00C954D4" w:rsidRPr="00090749" w:rsidRDefault="00C954D4"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54D4" w:rsidRPr="00D01F8F" w:rsidRDefault="00C954D4" w:rsidP="00B81AE5">
    <w:pPr>
      <w:pStyle w:val="Kopfzeile"/>
      <w:rPr>
        <w:sz w:val="20"/>
        <w:szCs w:val="20"/>
      </w:rPr>
    </w:pPr>
    <w:r w:rsidRPr="00D01F8F">
      <w:rPr>
        <w:noProof/>
        <w:sz w:val="20"/>
        <w:szCs w:val="20"/>
      </w:rPr>
      <w:drawing>
        <wp:anchor distT="0" distB="0" distL="114300" distR="114300" simplePos="0" relativeHeight="251761664" behindDoc="1" locked="1" layoutInCell="0" allowOverlap="0" wp14:anchorId="0FE8D0D5" wp14:editId="71A04841">
          <wp:simplePos x="0" y="0"/>
          <wp:positionH relativeFrom="page">
            <wp:posOffset>6158230</wp:posOffset>
          </wp:positionH>
          <wp:positionV relativeFrom="page">
            <wp:posOffset>431165</wp:posOffset>
          </wp:positionV>
          <wp:extent cx="751840" cy="35941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1840" cy="359410"/>
                  </a:xfrm>
                  <a:prstGeom prst="rect">
                    <a:avLst/>
                  </a:prstGeom>
                </pic:spPr>
              </pic:pic>
            </a:graphicData>
          </a:graphic>
          <wp14:sizeRelH relativeFrom="margin">
            <wp14:pctWidth>0</wp14:pctWidth>
          </wp14:sizeRelH>
          <wp14:sizeRelV relativeFrom="margin">
            <wp14:pctHeight>0</wp14:pctHeight>
          </wp14:sizeRelV>
        </wp:anchor>
      </w:drawing>
    </w:r>
    <w:r w:rsidR="00BC2760">
      <w:rPr>
        <w:sz w:val="20"/>
        <w:szCs w:val="20"/>
      </w:rPr>
      <w:t>PRESSEINFORMATION</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1500pt;height:1500pt" o:bullet="t">
        <v:imagedata r:id="rId1" o:title="pi_slogan_2"/>
      </v:shape>
    </w:pict>
  </w:numPicBullet>
  <w:numPicBullet w:numPicBulletId="1">
    <w:pict>
      <v:shape id="_x0000_i1027"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A3405"/>
    <w:rsid w:val="00022452"/>
    <w:rsid w:val="0003215E"/>
    <w:rsid w:val="00067059"/>
    <w:rsid w:val="00070E0A"/>
    <w:rsid w:val="00071C55"/>
    <w:rsid w:val="00077F4C"/>
    <w:rsid w:val="00090749"/>
    <w:rsid w:val="000913B4"/>
    <w:rsid w:val="000A32B6"/>
    <w:rsid w:val="000A64CF"/>
    <w:rsid w:val="000B0991"/>
    <w:rsid w:val="000C5FC8"/>
    <w:rsid w:val="000D0982"/>
    <w:rsid w:val="000D0CB6"/>
    <w:rsid w:val="000F741E"/>
    <w:rsid w:val="0011523D"/>
    <w:rsid w:val="001270FB"/>
    <w:rsid w:val="00133B3E"/>
    <w:rsid w:val="00136FA4"/>
    <w:rsid w:val="00141784"/>
    <w:rsid w:val="0014358F"/>
    <w:rsid w:val="00145462"/>
    <w:rsid w:val="00165966"/>
    <w:rsid w:val="00177935"/>
    <w:rsid w:val="001800C5"/>
    <w:rsid w:val="00187692"/>
    <w:rsid w:val="001957EC"/>
    <w:rsid w:val="001A1B7D"/>
    <w:rsid w:val="001B0993"/>
    <w:rsid w:val="001B28C4"/>
    <w:rsid w:val="001D69F6"/>
    <w:rsid w:val="001E4820"/>
    <w:rsid w:val="001E7C6A"/>
    <w:rsid w:val="001F7D69"/>
    <w:rsid w:val="00200FF8"/>
    <w:rsid w:val="002016D0"/>
    <w:rsid w:val="0023373C"/>
    <w:rsid w:val="002340AF"/>
    <w:rsid w:val="0029750E"/>
    <w:rsid w:val="002A41A3"/>
    <w:rsid w:val="002B6505"/>
    <w:rsid w:val="002C2269"/>
    <w:rsid w:val="002E1593"/>
    <w:rsid w:val="002E30CB"/>
    <w:rsid w:val="002F1FB9"/>
    <w:rsid w:val="002F229C"/>
    <w:rsid w:val="002F5889"/>
    <w:rsid w:val="00315E1D"/>
    <w:rsid w:val="0033179A"/>
    <w:rsid w:val="00344547"/>
    <w:rsid w:val="00347442"/>
    <w:rsid w:val="003570A9"/>
    <w:rsid w:val="00365A03"/>
    <w:rsid w:val="003761FB"/>
    <w:rsid w:val="00377811"/>
    <w:rsid w:val="00392265"/>
    <w:rsid w:val="0039460B"/>
    <w:rsid w:val="003A56FA"/>
    <w:rsid w:val="003D168C"/>
    <w:rsid w:val="003D1E56"/>
    <w:rsid w:val="003D26AC"/>
    <w:rsid w:val="003D4EFF"/>
    <w:rsid w:val="00401CB4"/>
    <w:rsid w:val="00407564"/>
    <w:rsid w:val="00415B07"/>
    <w:rsid w:val="004235B8"/>
    <w:rsid w:val="00427522"/>
    <w:rsid w:val="0043207F"/>
    <w:rsid w:val="0043416B"/>
    <w:rsid w:val="004376C4"/>
    <w:rsid w:val="004464E1"/>
    <w:rsid w:val="00454D04"/>
    <w:rsid w:val="00457EF1"/>
    <w:rsid w:val="00474127"/>
    <w:rsid w:val="004828D3"/>
    <w:rsid w:val="004A197A"/>
    <w:rsid w:val="004A5613"/>
    <w:rsid w:val="004A5898"/>
    <w:rsid w:val="004E2CF0"/>
    <w:rsid w:val="00500B7E"/>
    <w:rsid w:val="005017B0"/>
    <w:rsid w:val="00516DB3"/>
    <w:rsid w:val="005416BA"/>
    <w:rsid w:val="00552024"/>
    <w:rsid w:val="005554CA"/>
    <w:rsid w:val="00565CE2"/>
    <w:rsid w:val="00566B11"/>
    <w:rsid w:val="005707B2"/>
    <w:rsid w:val="005B7611"/>
    <w:rsid w:val="005D0AEA"/>
    <w:rsid w:val="005D4882"/>
    <w:rsid w:val="005E2418"/>
    <w:rsid w:val="005E411E"/>
    <w:rsid w:val="005E6A6B"/>
    <w:rsid w:val="005E6DAF"/>
    <w:rsid w:val="00627853"/>
    <w:rsid w:val="00650293"/>
    <w:rsid w:val="00652B4E"/>
    <w:rsid w:val="006561C5"/>
    <w:rsid w:val="006874F5"/>
    <w:rsid w:val="006A3C31"/>
    <w:rsid w:val="006A4D0C"/>
    <w:rsid w:val="006A7EC7"/>
    <w:rsid w:val="006D0D12"/>
    <w:rsid w:val="006D7FD0"/>
    <w:rsid w:val="006F0928"/>
    <w:rsid w:val="006F12B1"/>
    <w:rsid w:val="006F7B44"/>
    <w:rsid w:val="007665EE"/>
    <w:rsid w:val="0078480F"/>
    <w:rsid w:val="00790CDF"/>
    <w:rsid w:val="007A7A04"/>
    <w:rsid w:val="007B1DBB"/>
    <w:rsid w:val="007B7772"/>
    <w:rsid w:val="007C2317"/>
    <w:rsid w:val="007D2DB1"/>
    <w:rsid w:val="007E023A"/>
    <w:rsid w:val="00807BE4"/>
    <w:rsid w:val="00810408"/>
    <w:rsid w:val="00823FB9"/>
    <w:rsid w:val="00852F5A"/>
    <w:rsid w:val="0085385E"/>
    <w:rsid w:val="00872177"/>
    <w:rsid w:val="008833A7"/>
    <w:rsid w:val="00886E6F"/>
    <w:rsid w:val="0088703D"/>
    <w:rsid w:val="008A3B2F"/>
    <w:rsid w:val="008A583A"/>
    <w:rsid w:val="008E4077"/>
    <w:rsid w:val="008F3051"/>
    <w:rsid w:val="0091652C"/>
    <w:rsid w:val="009276B5"/>
    <w:rsid w:val="009412CB"/>
    <w:rsid w:val="00942AE3"/>
    <w:rsid w:val="00943F08"/>
    <w:rsid w:val="009445D8"/>
    <w:rsid w:val="00950E8F"/>
    <w:rsid w:val="00955AF3"/>
    <w:rsid w:val="0097218C"/>
    <w:rsid w:val="00973E18"/>
    <w:rsid w:val="00974090"/>
    <w:rsid w:val="00974F76"/>
    <w:rsid w:val="009766F9"/>
    <w:rsid w:val="00986ACE"/>
    <w:rsid w:val="009970A2"/>
    <w:rsid w:val="009A0383"/>
    <w:rsid w:val="009A7BFF"/>
    <w:rsid w:val="009B33CD"/>
    <w:rsid w:val="009C2EDF"/>
    <w:rsid w:val="009D7B8D"/>
    <w:rsid w:val="009E4377"/>
    <w:rsid w:val="00A32BC6"/>
    <w:rsid w:val="00A52A9C"/>
    <w:rsid w:val="00A54C03"/>
    <w:rsid w:val="00A8219A"/>
    <w:rsid w:val="00A961B0"/>
    <w:rsid w:val="00AA0C28"/>
    <w:rsid w:val="00AA53FC"/>
    <w:rsid w:val="00AB1E01"/>
    <w:rsid w:val="00AB7C0F"/>
    <w:rsid w:val="00AE571A"/>
    <w:rsid w:val="00B17F3E"/>
    <w:rsid w:val="00B36BFE"/>
    <w:rsid w:val="00B60965"/>
    <w:rsid w:val="00B67FA9"/>
    <w:rsid w:val="00B7642B"/>
    <w:rsid w:val="00B77625"/>
    <w:rsid w:val="00B81AE5"/>
    <w:rsid w:val="00BA6BC1"/>
    <w:rsid w:val="00BA744C"/>
    <w:rsid w:val="00BB5133"/>
    <w:rsid w:val="00BC10CF"/>
    <w:rsid w:val="00BC2760"/>
    <w:rsid w:val="00BF0FDE"/>
    <w:rsid w:val="00C065AD"/>
    <w:rsid w:val="00C073E4"/>
    <w:rsid w:val="00C137B1"/>
    <w:rsid w:val="00C340AA"/>
    <w:rsid w:val="00C343F4"/>
    <w:rsid w:val="00C4370C"/>
    <w:rsid w:val="00C468E2"/>
    <w:rsid w:val="00C518E2"/>
    <w:rsid w:val="00C90265"/>
    <w:rsid w:val="00C95265"/>
    <w:rsid w:val="00C954D4"/>
    <w:rsid w:val="00C9609F"/>
    <w:rsid w:val="00CA3405"/>
    <w:rsid w:val="00CB4421"/>
    <w:rsid w:val="00CC416D"/>
    <w:rsid w:val="00CC595A"/>
    <w:rsid w:val="00CD27DE"/>
    <w:rsid w:val="00CF3918"/>
    <w:rsid w:val="00D00FCF"/>
    <w:rsid w:val="00D01F8F"/>
    <w:rsid w:val="00D029A7"/>
    <w:rsid w:val="00D11FF1"/>
    <w:rsid w:val="00D12CBE"/>
    <w:rsid w:val="00D26917"/>
    <w:rsid w:val="00D433E5"/>
    <w:rsid w:val="00D65925"/>
    <w:rsid w:val="00D97BAB"/>
    <w:rsid w:val="00DB0BB7"/>
    <w:rsid w:val="00DB561F"/>
    <w:rsid w:val="00DD243C"/>
    <w:rsid w:val="00DF7383"/>
    <w:rsid w:val="00E06C01"/>
    <w:rsid w:val="00E10B10"/>
    <w:rsid w:val="00E12465"/>
    <w:rsid w:val="00E16E3E"/>
    <w:rsid w:val="00E36CCA"/>
    <w:rsid w:val="00E435D4"/>
    <w:rsid w:val="00E5088D"/>
    <w:rsid w:val="00E62B4F"/>
    <w:rsid w:val="00E650CD"/>
    <w:rsid w:val="00E76FF1"/>
    <w:rsid w:val="00E86442"/>
    <w:rsid w:val="00E9176E"/>
    <w:rsid w:val="00EA0DEE"/>
    <w:rsid w:val="00EA6C6B"/>
    <w:rsid w:val="00EC72E7"/>
    <w:rsid w:val="00EE33A2"/>
    <w:rsid w:val="00EE7C3F"/>
    <w:rsid w:val="00EF1F33"/>
    <w:rsid w:val="00F0428C"/>
    <w:rsid w:val="00F06A5D"/>
    <w:rsid w:val="00F5215E"/>
    <w:rsid w:val="00F52680"/>
    <w:rsid w:val="00F76995"/>
    <w:rsid w:val="00F9732B"/>
    <w:rsid w:val="00FA592E"/>
    <w:rsid w:val="00FA7A52"/>
    <w:rsid w:val="00FB71F3"/>
    <w:rsid w:val="00FC5831"/>
    <w:rsid w:val="00FE7DB2"/>
    <w:rsid w:val="00FF06AC"/>
    <w:rsid w:val="00FF126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9A7BF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6A3C31"/>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A961B0"/>
    <w:pPr>
      <w:spacing w:before="360" w:after="120" w:line="360" w:lineRule="auto"/>
      <w:ind w:right="3118"/>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rsid w:val="00D65925"/>
    <w:rPr>
      <w:sz w:val="16"/>
      <w:szCs w:val="16"/>
    </w:rPr>
  </w:style>
  <w:style w:type="paragraph" w:styleId="Kommentartext">
    <w:name w:val="annotation text"/>
    <w:basedOn w:val="Standard"/>
    <w:link w:val="KommentartextZchn"/>
    <w:uiPriority w:val="99"/>
    <w:semiHidden/>
    <w:rsid w:val="00D65925"/>
    <w:rPr>
      <w:sz w:val="20"/>
      <w:szCs w:val="20"/>
    </w:rPr>
  </w:style>
  <w:style w:type="character" w:customStyle="1" w:styleId="KommentartextZchn">
    <w:name w:val="Kommentartext Zchn"/>
    <w:basedOn w:val="Absatz-Standardschriftart"/>
    <w:link w:val="Kommentartext"/>
    <w:uiPriority w:val="99"/>
    <w:semiHidden/>
    <w:rsid w:val="00D65925"/>
    <w:rPr>
      <w:sz w:val="20"/>
      <w:szCs w:val="20"/>
    </w:rPr>
  </w:style>
  <w:style w:type="paragraph" w:styleId="Kommentarthema">
    <w:name w:val="annotation subject"/>
    <w:basedOn w:val="Kommentartext"/>
    <w:next w:val="Kommentartext"/>
    <w:link w:val="KommentarthemaZchn"/>
    <w:uiPriority w:val="99"/>
    <w:semiHidden/>
    <w:rsid w:val="00D65925"/>
    <w:rPr>
      <w:b/>
      <w:bCs/>
    </w:rPr>
  </w:style>
  <w:style w:type="character" w:customStyle="1" w:styleId="KommentarthemaZchn">
    <w:name w:val="Kommentarthema Zchn"/>
    <w:basedOn w:val="KommentartextZchn"/>
    <w:link w:val="Kommentarthema"/>
    <w:uiPriority w:val="99"/>
    <w:semiHidden/>
    <w:rsid w:val="00D65925"/>
    <w:rPr>
      <w:b/>
      <w:bCs/>
      <w:sz w:val="20"/>
      <w:szCs w:val="20"/>
    </w:rPr>
  </w:style>
  <w:style w:type="paragraph" w:styleId="berarbeitung">
    <w:name w:val="Revision"/>
    <w:hidden/>
    <w:uiPriority w:val="99"/>
    <w:semiHidden/>
    <w:rsid w:val="00145462"/>
    <w:pPr>
      <w:spacing w:after="0" w:line="240" w:lineRule="auto"/>
    </w:pPr>
  </w:style>
  <w:style w:type="paragraph" w:customStyle="1" w:styleId="RBSB-Zwischen">
    <w:name w:val="RBS_ÜB-Zwischen"/>
    <w:basedOn w:val="Standard"/>
    <w:qFormat/>
    <w:rsid w:val="00AB7C0F"/>
    <w:pPr>
      <w:keepNext/>
      <w:overflowPunct w:val="0"/>
      <w:spacing w:before="198" w:line="360" w:lineRule="auto"/>
    </w:pPr>
    <w:rPr>
      <w:rFonts w:ascii="Times New Roman" w:eastAsia="SimSun" w:hAnsi="Times New Roman" w:cs="Arial"/>
      <w:b/>
      <w:color w:val="00000A"/>
      <w:sz w:val="24"/>
      <w:szCs w:val="24"/>
      <w:lang w:eastAsia="zh-CN" w:bidi="hi-IN"/>
    </w:rPr>
  </w:style>
  <w:style w:type="paragraph" w:customStyle="1" w:styleId="RBSB">
    <w:name w:val="RBS_ÜB"/>
    <w:basedOn w:val="Standard"/>
    <w:qFormat/>
    <w:rsid w:val="00AB7C0F"/>
    <w:pPr>
      <w:keepNext/>
      <w:overflowPunct w:val="0"/>
      <w:spacing w:before="113" w:line="360" w:lineRule="auto"/>
    </w:pPr>
    <w:rPr>
      <w:rFonts w:ascii="Times New Roman" w:eastAsia="SimSun" w:hAnsi="Times New Roman" w:cs="Arial"/>
      <w:b/>
      <w:color w:val="00000A"/>
      <w:sz w:val="36"/>
      <w:szCs w:val="24"/>
      <w:lang w:eastAsia="zh-CN" w:bidi="hi-IN"/>
    </w:rPr>
  </w:style>
  <w:style w:type="paragraph" w:customStyle="1" w:styleId="RBSText">
    <w:name w:val="RBS_Text"/>
    <w:qFormat/>
    <w:rsid w:val="00AB7C0F"/>
    <w:pPr>
      <w:overflowPunct w:val="0"/>
      <w:spacing w:after="0" w:line="360" w:lineRule="auto"/>
      <w:jc w:val="both"/>
    </w:pPr>
    <w:rPr>
      <w:rFonts w:ascii="Times New Roman" w:eastAsia="SimSun" w:hAnsi="Times New Roman" w:cs="Arial"/>
      <w:color w:val="00000A"/>
      <w:sz w:val="24"/>
      <w:szCs w:val="24"/>
      <w:lang w:eastAsia="zh-CN" w:bidi="hi-IN"/>
    </w:rPr>
  </w:style>
  <w:style w:type="paragraph" w:customStyle="1" w:styleId="RBSEinleitung">
    <w:name w:val="RBS_Einleitung"/>
    <w:basedOn w:val="RBSText"/>
    <w:qFormat/>
    <w:rsid w:val="00C95265"/>
    <w:pPr>
      <w:spacing w:after="170"/>
    </w:pPr>
    <w:rPr>
      <w:i/>
    </w:rPr>
  </w:style>
  <w:style w:type="paragraph" w:customStyle="1" w:styleId="RBSAutoreninfo">
    <w:name w:val="RBS_Autoreninfo"/>
    <w:basedOn w:val="Standard"/>
    <w:qFormat/>
    <w:rsid w:val="00C95265"/>
    <w:pPr>
      <w:keepNext/>
      <w:overflowPunct w:val="0"/>
      <w:spacing w:after="170" w:line="340" w:lineRule="atLeast"/>
      <w:ind w:left="1134" w:hanging="1134"/>
    </w:pPr>
    <w:rPr>
      <w:rFonts w:ascii="Times New Roman" w:eastAsia="SimSun" w:hAnsi="Times New Roman" w:cs="Arial"/>
      <w:color w:val="00000A"/>
      <w:sz w:val="24"/>
      <w:szCs w:val="24"/>
      <w:lang w:eastAsia="zh-CN" w:bidi="hi-IN"/>
    </w:rPr>
  </w:style>
  <w:style w:type="paragraph" w:customStyle="1" w:styleId="-B-Zwischen">
    <w:name w:val="-ÜB-Zwischen"/>
    <w:basedOn w:val="-Text"/>
    <w:qFormat/>
    <w:rsid w:val="00973E18"/>
    <w:pPr>
      <w:keepNext/>
      <w:spacing w:before="198" w:after="0"/>
      <w:jc w:val="left"/>
    </w:pPr>
    <w:rPr>
      <w:rFonts w:ascii="Liberation Serif" w:eastAsia="SimSun" w:hAnsi="Liberation Serif" w:cs="Arial"/>
      <w:b/>
      <w:bCs/>
      <w:color w:val="00000A"/>
      <w:lang w:eastAsia="zh-CN" w:bidi="hi-IN"/>
    </w:rPr>
  </w:style>
  <w:style w:type="paragraph" w:customStyle="1" w:styleId="RBSB-Kurzfassung">
    <w:name w:val="RBS_ÜB-Kurzfassung"/>
    <w:basedOn w:val="RBSB-Zwischen"/>
    <w:qFormat/>
    <w:rsid w:val="00973E18"/>
    <w:pPr>
      <w:overflowPunct/>
      <w:spacing w:after="142"/>
      <w:ind w:left="567"/>
    </w:pPr>
    <w:rPr>
      <w:sz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Theme="minorEastAsia" w:hAnsi="Calibr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BC10CF"/>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9A7BF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uiPriority w:val="99"/>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6A3C31"/>
    <w:pPr>
      <w:spacing w:after="57"/>
      <w:ind w:right="3600"/>
      <w:jc w:val="left"/>
    </w:pPr>
    <w:rPr>
      <w:rFonts w:eastAsia="Lucida Sans Unicode"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eastAsia="Times New Roman" w:cs="Times New Roman"/>
      <w:b/>
      <w:bCs/>
      <w:sz w:val="28"/>
      <w:szCs w:val="26"/>
      <w:lang w:eastAsia="en-US"/>
    </w:rPr>
  </w:style>
  <w:style w:type="paragraph" w:customStyle="1" w:styleId="PNBildunterschrift">
    <w:name w:val="PN_Bildunterschrift"/>
    <w:basedOn w:val="Standard"/>
    <w:autoRedefine/>
    <w:uiPriority w:val="14"/>
    <w:qFormat/>
    <w:rsid w:val="00A961B0"/>
    <w:pPr>
      <w:spacing w:before="360" w:after="120" w:line="360" w:lineRule="auto"/>
      <w:ind w:right="3118"/>
    </w:pPr>
    <w:rPr>
      <w:rFonts w:eastAsia="Times New Roman"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eastAsia="Times New Roman"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eastAsia="Times New Roman"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 w:type="character" w:styleId="Kommentarzeichen">
    <w:name w:val="annotation reference"/>
    <w:basedOn w:val="Absatz-Standardschriftart"/>
    <w:uiPriority w:val="99"/>
    <w:semiHidden/>
    <w:rsid w:val="00D65925"/>
    <w:rPr>
      <w:sz w:val="16"/>
      <w:szCs w:val="16"/>
    </w:rPr>
  </w:style>
  <w:style w:type="paragraph" w:styleId="Kommentartext">
    <w:name w:val="annotation text"/>
    <w:basedOn w:val="Standard"/>
    <w:link w:val="KommentartextZchn"/>
    <w:uiPriority w:val="99"/>
    <w:semiHidden/>
    <w:rsid w:val="00D65925"/>
    <w:rPr>
      <w:sz w:val="20"/>
      <w:szCs w:val="20"/>
    </w:rPr>
  </w:style>
  <w:style w:type="character" w:customStyle="1" w:styleId="KommentartextZchn">
    <w:name w:val="Kommentartext Zchn"/>
    <w:basedOn w:val="Absatz-Standardschriftart"/>
    <w:link w:val="Kommentartext"/>
    <w:uiPriority w:val="99"/>
    <w:semiHidden/>
    <w:rsid w:val="00D65925"/>
    <w:rPr>
      <w:sz w:val="20"/>
      <w:szCs w:val="20"/>
    </w:rPr>
  </w:style>
  <w:style w:type="paragraph" w:styleId="Kommentarthema">
    <w:name w:val="annotation subject"/>
    <w:basedOn w:val="Kommentartext"/>
    <w:next w:val="Kommentartext"/>
    <w:link w:val="KommentarthemaZchn"/>
    <w:uiPriority w:val="99"/>
    <w:semiHidden/>
    <w:rsid w:val="00D65925"/>
    <w:rPr>
      <w:b/>
      <w:bCs/>
    </w:rPr>
  </w:style>
  <w:style w:type="character" w:customStyle="1" w:styleId="KommentarthemaZchn">
    <w:name w:val="Kommentarthema Zchn"/>
    <w:basedOn w:val="KommentartextZchn"/>
    <w:link w:val="Kommentarthema"/>
    <w:uiPriority w:val="99"/>
    <w:semiHidden/>
    <w:rsid w:val="00D65925"/>
    <w:rPr>
      <w:b/>
      <w:bCs/>
      <w:sz w:val="20"/>
      <w:szCs w:val="20"/>
    </w:rPr>
  </w:style>
  <w:style w:type="paragraph" w:styleId="berarbeitung">
    <w:name w:val="Revision"/>
    <w:hidden/>
    <w:uiPriority w:val="99"/>
    <w:semiHidden/>
    <w:rsid w:val="00145462"/>
    <w:pPr>
      <w:spacing w:after="0" w:line="240" w:lineRule="auto"/>
    </w:pPr>
  </w:style>
  <w:style w:type="paragraph" w:customStyle="1" w:styleId="RBSB-Zwischen">
    <w:name w:val="RBS_ÜB-Zwischen"/>
    <w:basedOn w:val="Standard"/>
    <w:qFormat/>
    <w:rsid w:val="00AB7C0F"/>
    <w:pPr>
      <w:keepNext/>
      <w:overflowPunct w:val="0"/>
      <w:spacing w:before="198" w:line="360" w:lineRule="auto"/>
    </w:pPr>
    <w:rPr>
      <w:rFonts w:ascii="Times New Roman" w:eastAsia="SimSun" w:hAnsi="Times New Roman" w:cs="Arial"/>
      <w:b/>
      <w:color w:val="00000A"/>
      <w:sz w:val="24"/>
      <w:szCs w:val="24"/>
      <w:lang w:eastAsia="zh-CN" w:bidi="hi-IN"/>
    </w:rPr>
  </w:style>
  <w:style w:type="paragraph" w:customStyle="1" w:styleId="RBSB">
    <w:name w:val="RBS_ÜB"/>
    <w:basedOn w:val="Standard"/>
    <w:qFormat/>
    <w:rsid w:val="00AB7C0F"/>
    <w:pPr>
      <w:keepNext/>
      <w:overflowPunct w:val="0"/>
      <w:spacing w:before="113" w:line="360" w:lineRule="auto"/>
    </w:pPr>
    <w:rPr>
      <w:rFonts w:ascii="Times New Roman" w:eastAsia="SimSun" w:hAnsi="Times New Roman" w:cs="Arial"/>
      <w:b/>
      <w:color w:val="00000A"/>
      <w:sz w:val="36"/>
      <w:szCs w:val="24"/>
      <w:lang w:eastAsia="zh-CN" w:bidi="hi-IN"/>
    </w:rPr>
  </w:style>
  <w:style w:type="paragraph" w:customStyle="1" w:styleId="RBSText">
    <w:name w:val="RBS_Text"/>
    <w:qFormat/>
    <w:rsid w:val="00AB7C0F"/>
    <w:pPr>
      <w:overflowPunct w:val="0"/>
      <w:spacing w:after="0" w:line="360" w:lineRule="auto"/>
      <w:jc w:val="both"/>
    </w:pPr>
    <w:rPr>
      <w:rFonts w:ascii="Times New Roman" w:eastAsia="SimSun" w:hAnsi="Times New Roman" w:cs="Arial"/>
      <w:color w:val="00000A"/>
      <w:sz w:val="24"/>
      <w:szCs w:val="24"/>
      <w:lang w:eastAsia="zh-CN" w:bidi="hi-IN"/>
    </w:rPr>
  </w:style>
  <w:style w:type="paragraph" w:customStyle="1" w:styleId="RBSEinleitung">
    <w:name w:val="RBS_Einleitung"/>
    <w:basedOn w:val="RBSText"/>
    <w:qFormat/>
    <w:rsid w:val="00C95265"/>
    <w:pPr>
      <w:spacing w:after="170"/>
    </w:pPr>
    <w:rPr>
      <w:i/>
    </w:rPr>
  </w:style>
  <w:style w:type="paragraph" w:customStyle="1" w:styleId="RBSAutoreninfo">
    <w:name w:val="RBS_Autoreninfo"/>
    <w:basedOn w:val="Standard"/>
    <w:qFormat/>
    <w:rsid w:val="00C95265"/>
    <w:pPr>
      <w:keepNext/>
      <w:overflowPunct w:val="0"/>
      <w:spacing w:after="170" w:line="340" w:lineRule="atLeast"/>
      <w:ind w:left="1134" w:hanging="1134"/>
    </w:pPr>
    <w:rPr>
      <w:rFonts w:ascii="Times New Roman" w:eastAsia="SimSun" w:hAnsi="Times New Roman" w:cs="Arial"/>
      <w:color w:val="00000A"/>
      <w:sz w:val="24"/>
      <w:szCs w:val="24"/>
      <w:lang w:eastAsia="zh-CN" w:bidi="hi-IN"/>
    </w:rPr>
  </w:style>
  <w:style w:type="paragraph" w:customStyle="1" w:styleId="-B-Zwischen">
    <w:name w:val="-ÜB-Zwischen"/>
    <w:basedOn w:val="-Text"/>
    <w:qFormat/>
    <w:rsid w:val="00973E18"/>
    <w:pPr>
      <w:keepNext/>
      <w:spacing w:before="198" w:after="0"/>
      <w:jc w:val="left"/>
    </w:pPr>
    <w:rPr>
      <w:rFonts w:ascii="Liberation Serif" w:eastAsia="SimSun" w:hAnsi="Liberation Serif" w:cs="Arial"/>
      <w:b/>
      <w:bCs/>
      <w:color w:val="00000A"/>
      <w:lang w:eastAsia="zh-CN" w:bidi="hi-IN"/>
    </w:rPr>
  </w:style>
  <w:style w:type="paragraph" w:customStyle="1" w:styleId="RBSB-Kurzfassung">
    <w:name w:val="RBS_ÜB-Kurzfassung"/>
    <w:basedOn w:val="RBSB-Zwischen"/>
    <w:qFormat/>
    <w:rsid w:val="00973E18"/>
    <w:pPr>
      <w:overflowPunct/>
      <w:spacing w:after="142"/>
      <w:ind w:left="567"/>
    </w:pPr>
    <w:rPr>
      <w:sz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15629529">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047728157">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284264997">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de"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hyperlink" Target="http://www.pi.de" TargetMode="External"/><Relationship Id="rId2" Type="http://schemas.openxmlformats.org/officeDocument/2006/relationships/customXml" Target="../customXml/item2.xml"/><Relationship Id="rId16" Type="http://schemas.openxmlformats.org/officeDocument/2006/relationships/hyperlink" Target="https://www.physikinstrumente.de/de/produkte/kreuztische/kreuztische-mit-motor-spindel-antrieb/l-731-przisions-kreuztisch-120190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de" TargetMode="External"/><Relationship Id="rId5" Type="http://schemas.microsoft.com/office/2007/relationships/stylesWithEffects" Target="stylesWithEffects.xml"/><Relationship Id="rId15" Type="http://schemas.openxmlformats.org/officeDocument/2006/relationships/hyperlink" Target="https://www.physikinstrumente.de/de/produkte/kreuztische/kreuztische-mit-magnetischem-direktantrieb/v-731-hochprzisions-kreuztisch-1201908/" TargetMode="External"/><Relationship Id="rId23" Type="http://schemas.openxmlformats.org/officeDocument/2006/relationships/theme" Target="theme/theme1.xml"/><Relationship Id="rId10" Type="http://schemas.openxmlformats.org/officeDocument/2006/relationships/hyperlink" Target="mailto:d.knauer@pi.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png"/></Relationships>
</file>

<file path=word/_rels/footer2.xml.rels><?xml version="1.0" encoding="UTF-8" standalone="yes"?>
<Relationships xmlns="http://schemas.openxmlformats.org/package/2006/relationships"><Relationship Id="rId1" Type="http://schemas.openxmlformats.org/officeDocument/2006/relationships/image" Target="media/image5.png"/></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AE49F800-6588-4D91-B9F0-DE8850090D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527</Words>
  <Characters>3322</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Knauer, Doris</dc:creator>
  <cp:lastModifiedBy>Moessinger, Kathrin</cp:lastModifiedBy>
  <cp:revision>6</cp:revision>
  <cp:lastPrinted>2017-01-26T16:33:00Z</cp:lastPrinted>
  <dcterms:created xsi:type="dcterms:W3CDTF">2017-08-24T15:03:00Z</dcterms:created>
  <dcterms:modified xsi:type="dcterms:W3CDTF">2017-10-04T07:49:00Z</dcterms:modified>
</cp:coreProperties>
</file>